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33" w:rsidRDefault="00571F33" w:rsidP="00D56034">
      <w:pPr>
        <w:autoSpaceDE w:val="0"/>
        <w:autoSpaceDN w:val="0"/>
        <w:adjustRightInd w:val="0"/>
        <w:spacing w:before="83"/>
        <w:ind w:right="-382" w:firstLine="567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Учебно-методический комплекс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КазНУ</w:t>
      </w:r>
      <w:proofErr w:type="spellEnd"/>
      <w:r>
        <w:rPr>
          <w:rFonts w:ascii="Times" w:hAnsi="Times" w:cs="Times"/>
          <w:b/>
          <w:bCs/>
          <w:sz w:val="28"/>
          <w:szCs w:val="28"/>
        </w:rPr>
        <w:t xml:space="preserve"> им.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Аль-Фараби</w:t>
      </w:r>
      <w:proofErr w:type="spellEnd"/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spacing w:before="2"/>
        <w:ind w:right="-1049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71F33" w:rsidRDefault="00571F33" w:rsidP="00D56034">
      <w:pPr>
        <w:tabs>
          <w:tab w:val="left" w:pos="426"/>
        </w:tabs>
        <w:autoSpaceDE w:val="0"/>
        <w:autoSpaceDN w:val="0"/>
        <w:adjustRightInd w:val="0"/>
        <w:spacing w:line="480" w:lineRule="auto"/>
        <w:ind w:right="-979" w:firstLine="567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ЮРИДИЧЕСКИЙ ФАКУЛЬТЕТ КАЗНУ им. АЛЬ-ФАРАБИ</w:t>
      </w:r>
    </w:p>
    <w:p w:rsidR="00571F33" w:rsidRDefault="00571F33" w:rsidP="00D56034">
      <w:pPr>
        <w:autoSpaceDE w:val="0"/>
        <w:autoSpaceDN w:val="0"/>
        <w:adjustRightInd w:val="0"/>
        <w:spacing w:before="1"/>
        <w:ind w:right="-383" w:firstLine="567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КАФЕДРА ТАМОЖЕННОГО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" w:hAnsi="Times" w:cs="Times"/>
          <w:b/>
          <w:bCs/>
          <w:sz w:val="28"/>
          <w:szCs w:val="28"/>
        </w:rPr>
        <w:t xml:space="preserve"> ФИНАНСОВОГО И ЭКОЛОГИЧЕСКОГО ПРАВА</w:t>
      </w: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spacing w:before="207" w:line="322" w:lineRule="atLeast"/>
        <w:ind w:right="-384" w:firstLine="567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Программа итогового экзамена по дисциплине</w:t>
      </w:r>
    </w:p>
    <w:p w:rsidR="00571F33" w:rsidRPr="004C3035" w:rsidRDefault="004C3035" w:rsidP="00D56034">
      <w:pPr>
        <w:autoSpaceDE w:val="0"/>
        <w:autoSpaceDN w:val="0"/>
        <w:adjustRightInd w:val="0"/>
        <w:ind w:right="-382" w:firstLine="567"/>
        <w:jc w:val="center"/>
        <w:rPr>
          <w:rFonts w:ascii="Times" w:hAnsi="Times" w:cs="Times"/>
          <w:b/>
          <w:bCs/>
          <w:sz w:val="28"/>
          <w:szCs w:val="28"/>
          <w:lang w:val="kk-KZ"/>
        </w:rPr>
      </w:pPr>
      <w:r>
        <w:rPr>
          <w:rFonts w:ascii="Times" w:hAnsi="Times" w:cs="Times"/>
          <w:b/>
          <w:bCs/>
          <w:sz w:val="28"/>
          <w:szCs w:val="28"/>
          <w:lang w:val="en-US"/>
        </w:rPr>
        <w:t>ONF</w:t>
      </w:r>
      <w:r>
        <w:rPr>
          <w:rFonts w:ascii="Times" w:hAnsi="Times" w:cs="Times"/>
          <w:b/>
          <w:bCs/>
          <w:sz w:val="28"/>
          <w:szCs w:val="28"/>
        </w:rPr>
        <w:t xml:space="preserve"> </w:t>
      </w:r>
      <w:r w:rsidRPr="004C3035">
        <w:rPr>
          <w:rFonts w:ascii="Times" w:hAnsi="Times" w:cs="Times"/>
          <w:b/>
          <w:bCs/>
          <w:sz w:val="28"/>
          <w:szCs w:val="28"/>
        </w:rPr>
        <w:t>4307</w:t>
      </w:r>
      <w:r>
        <w:rPr>
          <w:rFonts w:ascii="Times" w:hAnsi="Times" w:cs="Times"/>
          <w:b/>
          <w:bCs/>
          <w:sz w:val="28"/>
          <w:szCs w:val="28"/>
        </w:rPr>
        <w:t xml:space="preserve"> </w:t>
      </w:r>
      <w:r w:rsidRPr="004C3035">
        <w:rPr>
          <w:rFonts w:ascii="Times" w:hAnsi="Times" w:cs="Times"/>
          <w:b/>
          <w:bCs/>
          <w:sz w:val="28"/>
          <w:szCs w:val="28"/>
        </w:rPr>
        <w:t>Ответственность за нарушение финансового законодательства</w:t>
      </w:r>
    </w:p>
    <w:p w:rsidR="00571F33" w:rsidRPr="004C3035" w:rsidRDefault="004C3035" w:rsidP="00D56034">
      <w:pPr>
        <w:autoSpaceDE w:val="0"/>
        <w:autoSpaceDN w:val="0"/>
        <w:adjustRightInd w:val="0"/>
        <w:ind w:right="-382" w:firstLine="567"/>
        <w:jc w:val="center"/>
        <w:rPr>
          <w:rFonts w:ascii="Times" w:hAnsi="Times" w:cs="Times"/>
          <w:b/>
          <w:bCs/>
          <w:sz w:val="32"/>
          <w:szCs w:val="32"/>
          <w:lang w:val="kk-KZ"/>
        </w:rPr>
      </w:pPr>
      <w:r>
        <w:rPr>
          <w:rFonts w:ascii="Times" w:hAnsi="Times" w:cs="Times"/>
          <w:b/>
          <w:bCs/>
          <w:sz w:val="28"/>
          <w:szCs w:val="28"/>
          <w:lang w:val="kk-KZ"/>
        </w:rPr>
        <w:t>Специальность - 6</w:t>
      </w:r>
      <w:r>
        <w:rPr>
          <w:rFonts w:ascii="Times" w:hAnsi="Times" w:cs="Times"/>
          <w:b/>
          <w:bCs/>
          <w:sz w:val="28"/>
          <w:szCs w:val="28"/>
        </w:rPr>
        <w:t>В0</w:t>
      </w:r>
      <w:r>
        <w:rPr>
          <w:rFonts w:ascii="Times" w:hAnsi="Times" w:cs="Times"/>
          <w:b/>
          <w:bCs/>
          <w:sz w:val="28"/>
          <w:szCs w:val="28"/>
          <w:lang w:val="kk-KZ"/>
        </w:rPr>
        <w:t>4204</w:t>
      </w:r>
      <w:r w:rsidR="00571F33">
        <w:rPr>
          <w:rFonts w:ascii="Times" w:hAnsi="Times" w:cs="Times"/>
          <w:b/>
          <w:bCs/>
          <w:sz w:val="28"/>
          <w:szCs w:val="28"/>
        </w:rPr>
        <w:t xml:space="preserve"> </w:t>
      </w:r>
      <w:r>
        <w:rPr>
          <w:rFonts w:ascii="Times" w:hAnsi="Times" w:cs="Times"/>
          <w:b/>
          <w:bCs/>
          <w:sz w:val="28"/>
          <w:szCs w:val="28"/>
          <w:lang w:val="kk-KZ"/>
        </w:rPr>
        <w:t>"Финансовое право"</w:t>
      </w: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spacing w:before="207"/>
        <w:ind w:right="-382" w:firstLine="567"/>
        <w:jc w:val="center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autoSpaceDE w:val="0"/>
        <w:autoSpaceDN w:val="0"/>
        <w:adjustRightInd w:val="0"/>
        <w:spacing w:before="207"/>
        <w:ind w:right="-382" w:firstLine="567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АЛМАТЫ 2020 г.</w:t>
      </w:r>
    </w:p>
    <w:p w:rsidR="004C3035" w:rsidRDefault="004C3035" w:rsidP="00D56034">
      <w:pPr>
        <w:autoSpaceDE w:val="0"/>
        <w:autoSpaceDN w:val="0"/>
        <w:adjustRightInd w:val="0"/>
        <w:spacing w:before="79" w:line="242" w:lineRule="atLeast"/>
        <w:ind w:right="-1049" w:firstLine="567"/>
        <w:rPr>
          <w:rFonts w:ascii="Times" w:hAnsi="Times" w:cs="Times"/>
          <w:sz w:val="28"/>
          <w:szCs w:val="28"/>
          <w:lang w:val="kk-KZ"/>
        </w:rPr>
      </w:pPr>
    </w:p>
    <w:p w:rsidR="004C3035" w:rsidRPr="00BC3734" w:rsidRDefault="004C3035" w:rsidP="004C3035">
      <w:pPr>
        <w:autoSpaceDE w:val="0"/>
        <w:autoSpaceDN w:val="0"/>
        <w:adjustRightInd w:val="0"/>
        <w:spacing w:before="79" w:line="242" w:lineRule="atLeast"/>
        <w:ind w:right="-1049" w:firstLine="567"/>
        <w:rPr>
          <w:rFonts w:ascii="Times" w:hAnsi="Times" w:cs="Times"/>
          <w:lang w:val="kk-KZ"/>
        </w:rPr>
      </w:pPr>
      <w:r w:rsidRPr="00BC3734">
        <w:rPr>
          <w:rFonts w:ascii="Times" w:hAnsi="Times" w:cs="Times"/>
        </w:rPr>
        <w:lastRenderedPageBreak/>
        <w:t xml:space="preserve">Методические указания подготовлены </w:t>
      </w:r>
      <w:r w:rsidRPr="00BC3734">
        <w:rPr>
          <w:rFonts w:ascii="Times" w:hAnsi="Times" w:cs="Times"/>
          <w:lang w:val="kk-KZ"/>
        </w:rPr>
        <w:t xml:space="preserve">д.ю.н., доцентом </w:t>
      </w:r>
    </w:p>
    <w:p w:rsidR="004C3035" w:rsidRPr="00BC3734" w:rsidRDefault="004C3035" w:rsidP="004C3035">
      <w:pPr>
        <w:autoSpaceDE w:val="0"/>
        <w:autoSpaceDN w:val="0"/>
        <w:adjustRightInd w:val="0"/>
        <w:spacing w:before="79" w:line="242" w:lineRule="atLeast"/>
        <w:ind w:right="-1049" w:firstLine="567"/>
        <w:rPr>
          <w:rFonts w:ascii="Times" w:hAnsi="Times" w:cs="Times"/>
          <w:lang w:val="kk-KZ"/>
        </w:rPr>
      </w:pPr>
      <w:r w:rsidRPr="00BC3734">
        <w:rPr>
          <w:rFonts w:ascii="Times" w:hAnsi="Times" w:cs="Times"/>
        </w:rPr>
        <w:t xml:space="preserve">___________ Г. </w:t>
      </w:r>
      <w:r w:rsidRPr="00BC3734">
        <w:rPr>
          <w:rFonts w:ascii="Times" w:hAnsi="Times" w:cs="Times"/>
          <w:lang w:val="kk-KZ"/>
        </w:rPr>
        <w:t>А</w:t>
      </w:r>
      <w:r w:rsidRPr="00BC3734">
        <w:rPr>
          <w:rFonts w:ascii="Times" w:hAnsi="Times" w:cs="Times"/>
        </w:rPr>
        <w:t xml:space="preserve">. </w:t>
      </w:r>
      <w:r w:rsidRPr="00BC3734">
        <w:rPr>
          <w:rFonts w:ascii="Times" w:hAnsi="Times" w:cs="Times"/>
          <w:lang w:val="kk-KZ"/>
        </w:rPr>
        <w:t>Куаналиевой</w:t>
      </w:r>
    </w:p>
    <w:p w:rsidR="004C3035" w:rsidRPr="00BC3734" w:rsidRDefault="004C3035" w:rsidP="004C3035">
      <w:pPr>
        <w:autoSpaceDE w:val="0"/>
        <w:autoSpaceDN w:val="0"/>
        <w:adjustRightInd w:val="0"/>
        <w:spacing w:before="6"/>
        <w:ind w:right="-1049" w:firstLine="567"/>
        <w:rPr>
          <w:rFonts w:ascii="Times New Roman" w:hAnsi="Times New Roman" w:cs="Times New Roman"/>
        </w:rPr>
      </w:pPr>
    </w:p>
    <w:p w:rsidR="004C3035" w:rsidRPr="00BC3734" w:rsidRDefault="004C3035" w:rsidP="004C3035">
      <w:pPr>
        <w:autoSpaceDE w:val="0"/>
        <w:autoSpaceDN w:val="0"/>
        <w:adjustRightInd w:val="0"/>
        <w:ind w:right="-720" w:firstLine="567"/>
        <w:rPr>
          <w:rFonts w:ascii="Times New Roman" w:hAnsi="Times New Roman" w:cs="Times New Roman"/>
        </w:rPr>
      </w:pPr>
      <w:r w:rsidRPr="00BC3734">
        <w:rPr>
          <w:rFonts w:ascii="Times New Roman" w:hAnsi="Times New Roman" w:cs="Times New Roman"/>
        </w:rPr>
        <w:t>На основании учебного плана по образовательной программе</w:t>
      </w:r>
    </w:p>
    <w:p w:rsidR="004C3035" w:rsidRPr="00BC3734" w:rsidRDefault="004C3035" w:rsidP="004C3035">
      <w:pPr>
        <w:autoSpaceDE w:val="0"/>
        <w:autoSpaceDN w:val="0"/>
        <w:adjustRightInd w:val="0"/>
        <w:ind w:right="-720" w:firstLine="567"/>
        <w:rPr>
          <w:rFonts w:ascii="Times New Roman" w:hAnsi="Times New Roman" w:cs="Times New Roman"/>
        </w:rPr>
      </w:pPr>
      <w:r w:rsidRPr="00BC3734">
        <w:rPr>
          <w:rFonts w:ascii="Times New Roman" w:hAnsi="Times New Roman" w:cs="Times New Roman"/>
        </w:rPr>
        <w:t>5В030100-Юриспруденция</w:t>
      </w:r>
    </w:p>
    <w:p w:rsidR="004C3035" w:rsidRPr="00BC3734" w:rsidRDefault="004C3035" w:rsidP="004C3035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C3035" w:rsidRPr="00BC3734" w:rsidRDefault="004C3035" w:rsidP="004C3035">
      <w:pPr>
        <w:autoSpaceDE w:val="0"/>
        <w:autoSpaceDN w:val="0"/>
        <w:adjustRightInd w:val="0"/>
        <w:ind w:right="-720" w:firstLine="567"/>
        <w:rPr>
          <w:rFonts w:ascii="Times New Roman" w:hAnsi="Times New Roman" w:cs="Times New Roman"/>
        </w:rPr>
      </w:pPr>
      <w:proofErr w:type="gramStart"/>
      <w:r w:rsidRPr="00BC3734">
        <w:rPr>
          <w:rFonts w:ascii="Times New Roman" w:hAnsi="Times New Roman" w:cs="Times New Roman"/>
        </w:rPr>
        <w:t>Рассмотрен</w:t>
      </w:r>
      <w:proofErr w:type="gramEnd"/>
      <w:r w:rsidRPr="00BC3734">
        <w:rPr>
          <w:rFonts w:ascii="Times New Roman" w:hAnsi="Times New Roman" w:cs="Times New Roman"/>
        </w:rPr>
        <w:t xml:space="preserve"> и рекомендован на заседании кафедры ______________</w:t>
      </w:r>
    </w:p>
    <w:p w:rsidR="004C3035" w:rsidRPr="00BC3734" w:rsidRDefault="004C3035" w:rsidP="004C3035">
      <w:pPr>
        <w:autoSpaceDE w:val="0"/>
        <w:autoSpaceDN w:val="0"/>
        <w:adjustRightInd w:val="0"/>
        <w:ind w:right="-720" w:firstLine="567"/>
        <w:rPr>
          <w:rFonts w:ascii="Times New Roman" w:hAnsi="Times New Roman" w:cs="Times New Roman"/>
        </w:rPr>
      </w:pPr>
      <w:r w:rsidRPr="00BC3734">
        <w:rPr>
          <w:rFonts w:ascii="Times New Roman" w:hAnsi="Times New Roman" w:cs="Times New Roman"/>
        </w:rPr>
        <w:t>от «___ »  ______________  2020 г., протокол № …</w:t>
      </w:r>
    </w:p>
    <w:p w:rsidR="004C3035" w:rsidRPr="00BC3734" w:rsidRDefault="004C3035" w:rsidP="004C3035">
      <w:pPr>
        <w:autoSpaceDE w:val="0"/>
        <w:autoSpaceDN w:val="0"/>
        <w:adjustRightInd w:val="0"/>
        <w:ind w:right="-720" w:firstLine="567"/>
        <w:rPr>
          <w:rFonts w:ascii="Times New Roman" w:hAnsi="Times New Roman" w:cs="Times New Roman"/>
        </w:rPr>
      </w:pPr>
    </w:p>
    <w:p w:rsidR="004C3035" w:rsidRPr="00BC3734" w:rsidRDefault="004C3035" w:rsidP="004C3035">
      <w:pPr>
        <w:autoSpaceDE w:val="0"/>
        <w:autoSpaceDN w:val="0"/>
        <w:adjustRightInd w:val="0"/>
        <w:ind w:right="-720" w:firstLine="567"/>
        <w:rPr>
          <w:rFonts w:ascii="Times New Roman" w:hAnsi="Times New Roman" w:cs="Times New Roman"/>
        </w:rPr>
      </w:pPr>
      <w:r w:rsidRPr="00BC3734">
        <w:rPr>
          <w:rFonts w:ascii="Times New Roman" w:hAnsi="Times New Roman" w:cs="Times New Roman"/>
        </w:rPr>
        <w:t xml:space="preserve">Зав. кафедрой     _________________     </w:t>
      </w:r>
      <w:proofErr w:type="spellStart"/>
      <w:r w:rsidRPr="00BC3734">
        <w:rPr>
          <w:rFonts w:ascii="Times New Roman" w:hAnsi="Times New Roman" w:cs="Times New Roman"/>
        </w:rPr>
        <w:t>Жатканбаева</w:t>
      </w:r>
      <w:proofErr w:type="spellEnd"/>
      <w:r w:rsidRPr="00BC3734">
        <w:rPr>
          <w:rFonts w:ascii="Times New Roman" w:hAnsi="Times New Roman" w:cs="Times New Roman"/>
        </w:rPr>
        <w:t xml:space="preserve"> А.Е.</w:t>
      </w:r>
    </w:p>
    <w:p w:rsidR="004C3035" w:rsidRPr="0017790F" w:rsidRDefault="004C3035" w:rsidP="004C3035">
      <w:pPr>
        <w:ind w:firstLine="567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571F33" w:rsidRDefault="00571F33" w:rsidP="00D56034">
      <w:pPr>
        <w:autoSpaceDE w:val="0"/>
        <w:autoSpaceDN w:val="0"/>
        <w:adjustRightInd w:val="0"/>
        <w:ind w:right="-720" w:firstLine="567"/>
        <w:jc w:val="both"/>
        <w:rPr>
          <w:rFonts w:ascii="Times New Roman" w:hAnsi="Times New Roman" w:cs="Times New Roman"/>
        </w:rPr>
      </w:pPr>
    </w:p>
    <w:p w:rsidR="00571F33" w:rsidRDefault="00571F33" w:rsidP="00D56034">
      <w:pPr>
        <w:autoSpaceDE w:val="0"/>
        <w:autoSpaceDN w:val="0"/>
        <w:adjustRightInd w:val="0"/>
        <w:ind w:right="-720" w:firstLine="567"/>
        <w:jc w:val="both"/>
        <w:rPr>
          <w:rFonts w:ascii="Times New Roman" w:hAnsi="Times New Roman" w:cs="Times New Roman"/>
        </w:rPr>
      </w:pPr>
    </w:p>
    <w:p w:rsidR="00571F33" w:rsidRDefault="00571F33" w:rsidP="00D56034">
      <w:pPr>
        <w:tabs>
          <w:tab w:val="left" w:pos="1658"/>
          <w:tab w:val="left" w:pos="2499"/>
          <w:tab w:val="left" w:pos="6065"/>
        </w:tabs>
        <w:autoSpaceDE w:val="0"/>
        <w:autoSpaceDN w:val="0"/>
        <w:adjustRightInd w:val="0"/>
        <w:ind w:right="-1049" w:firstLine="567"/>
        <w:jc w:val="both"/>
        <w:rPr>
          <w:rFonts w:ascii="Times" w:hAnsi="Times" w:cs="Times"/>
          <w:sz w:val="28"/>
          <w:szCs w:val="28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4C3035" w:rsidRDefault="004C3035" w:rsidP="00D56034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:rsidR="004C3035" w:rsidRDefault="004C3035" w:rsidP="00D56034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:rsidR="004C3035" w:rsidRDefault="004C3035" w:rsidP="00D56034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:rsidR="004C3035" w:rsidRDefault="004C3035" w:rsidP="00D56034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:rsidR="004C3035" w:rsidRDefault="004C3035" w:rsidP="00D56034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:rsidR="00571F33" w:rsidRPr="00D56034" w:rsidRDefault="00571F33" w:rsidP="00D56034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6034">
        <w:rPr>
          <w:rFonts w:ascii="Times New Roman" w:hAnsi="Times New Roman" w:cs="Times New Roman"/>
          <w:b/>
          <w:bCs/>
          <w:color w:val="000000" w:themeColor="text1"/>
        </w:rPr>
        <w:lastRenderedPageBreak/>
        <w:t>Введение</w:t>
      </w:r>
    </w:p>
    <w:p w:rsidR="00E27C11" w:rsidRPr="00D56034" w:rsidRDefault="00E27C11" w:rsidP="00D56034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center"/>
        <w:rPr>
          <w:b/>
          <w:bCs/>
          <w:color w:val="000000" w:themeColor="text1"/>
        </w:rPr>
      </w:pPr>
      <w:r w:rsidRPr="00D56034">
        <w:rPr>
          <w:b/>
          <w:bCs/>
          <w:color w:val="000000" w:themeColor="text1"/>
        </w:rPr>
        <w:t>Правила проведения экзамена</w:t>
      </w:r>
    </w:p>
    <w:p w:rsidR="00D56034" w:rsidRPr="00D56034" w:rsidRDefault="00D5603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</w:rPr>
        <w:t>Форма экзамена</w:t>
      </w:r>
      <w:r w:rsidR="00FB07FD">
        <w:rPr>
          <w:b/>
          <w:bCs/>
          <w:color w:val="000000" w:themeColor="text1"/>
          <w:lang w:val="kk-KZ"/>
        </w:rPr>
        <w:t xml:space="preserve"> </w:t>
      </w:r>
      <w:r w:rsidRPr="00D56034">
        <w:rPr>
          <w:color w:val="000000" w:themeColor="text1"/>
        </w:rPr>
        <w:t xml:space="preserve">- </w:t>
      </w:r>
      <w:proofErr w:type="gramStart"/>
      <w:r w:rsidRPr="00D56034">
        <w:rPr>
          <w:color w:val="000000" w:themeColor="text1"/>
          <w:lang w:val="kk-KZ"/>
        </w:rPr>
        <w:t>устный</w:t>
      </w:r>
      <w:proofErr w:type="gramEnd"/>
      <w:r w:rsidRPr="00D56034">
        <w:rPr>
          <w:color w:val="000000" w:themeColor="text1"/>
          <w:lang w:val="kk-KZ"/>
        </w:rPr>
        <w:t>.</w:t>
      </w:r>
      <w:r w:rsidRPr="00D56034">
        <w:rPr>
          <w:b/>
          <w:bCs/>
          <w:color w:val="000000" w:themeColor="text1"/>
        </w:rPr>
        <w:t xml:space="preserve"> Устный экзамен: традиционный – ответы на вопросы. </w:t>
      </w:r>
      <w:r w:rsidRPr="00D56034">
        <w:rPr>
          <w:color w:val="000000" w:themeColor="text1"/>
        </w:rPr>
        <w:t xml:space="preserve">Устный экзамен – обучающийся по расписанию экзаменов связывается с преподавателем либо с представителями экзаменационной комиссии через онлайн платформу для вебинаров (рекомендованы корпоративные соединения Microsoft Teams, BigBlueButton в СДО Moodle. При технических проблемах – ZOOM, Skype и другие). Комиссия обеспечивает видеозапись экзамена и сохранение видеозаписей в течение 3 месяцев со дня окончания сессии.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</w:rPr>
        <w:t xml:space="preserve">Формат экзамена – синхронный. </w:t>
      </w:r>
    </w:p>
    <w:p w:rsidR="00524EF4" w:rsidRPr="00D56034" w:rsidRDefault="00D5603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  <w:lang w:val="kk-KZ"/>
        </w:rPr>
        <w:t>П</w:t>
      </w:r>
      <w:r w:rsidRPr="00524EF4">
        <w:rPr>
          <w:b/>
          <w:bCs/>
          <w:color w:val="000000" w:themeColor="text1"/>
        </w:rPr>
        <w:t>латформа проведения экзамена</w:t>
      </w:r>
      <w:r>
        <w:rPr>
          <w:color w:val="000000" w:themeColor="text1"/>
          <w:lang w:val="kk-KZ"/>
        </w:rPr>
        <w:t xml:space="preserve"> п</w:t>
      </w:r>
      <w:r w:rsidR="00524EF4" w:rsidRPr="00D56034">
        <w:rPr>
          <w:color w:val="000000" w:themeColor="text1"/>
        </w:rPr>
        <w:t>роводится в сервисе на корпоративной платформе Microsoft Teams КазНУ им.аль-Фараби или при технических проблемах внешние ресурсы ZOOM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t xml:space="preserve">Процесс сдачи устного экзамена студентом предполагает </w:t>
      </w:r>
      <w:r w:rsidRPr="00D56034">
        <w:rPr>
          <w:b/>
          <w:bCs/>
          <w:color w:val="000000" w:themeColor="text1"/>
        </w:rPr>
        <w:t>автоматическое создание экзаменационного билета</w:t>
      </w:r>
      <w:r w:rsidRPr="00D56034">
        <w:rPr>
          <w:color w:val="000000" w:themeColor="text1"/>
        </w:rPr>
        <w:t xml:space="preserve">, на который студенту необходимо ответить устно экзаменационной комиссии. При проведении устного экзамена обязательно осуществляется видеозапись.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</w:rPr>
        <w:t xml:space="preserve">Устный экзамен проводится: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sym w:font="Symbol" w:char="F0B7"/>
      </w:r>
      <w:r w:rsidRPr="00D56034">
        <w:rPr>
          <w:color w:val="000000" w:themeColor="text1"/>
        </w:rPr>
        <w:t xml:space="preserve">  рекомендовано корпоративное соединение </w:t>
      </w:r>
      <w:r w:rsidRPr="00D56034">
        <w:rPr>
          <w:b/>
          <w:bCs/>
          <w:color w:val="000000" w:themeColor="text1"/>
        </w:rPr>
        <w:t xml:space="preserve">Microsoft Teams;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sym w:font="Symbol" w:char="F0B7"/>
      </w:r>
      <w:r w:rsidRPr="00D56034">
        <w:rPr>
          <w:color w:val="000000" w:themeColor="text1"/>
        </w:rPr>
        <w:t xml:space="preserve">  при технических проблемах внешние ресурсы ZOOM, Skype, и другие, осуществляя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t xml:space="preserve">видеозапись совместной работы.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</w:rPr>
        <w:t xml:space="preserve">Контроль проведения экзамена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t xml:space="preserve">Преподаватель либо экзаменационная комиссия: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sym w:font="Symbol" w:char="F0B7"/>
      </w:r>
      <w:r w:rsidRPr="00D56034">
        <w:rPr>
          <w:color w:val="000000" w:themeColor="text1"/>
        </w:rPr>
        <w:t xml:space="preserve">  осуществляет видеозапись экзамена,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sym w:font="Symbol" w:char="F0B7"/>
      </w:r>
      <w:r w:rsidRPr="00D56034">
        <w:rPr>
          <w:color w:val="000000" w:themeColor="text1"/>
        </w:rPr>
        <w:t xml:space="preserve">  сохраняет видеозапись экзамена в течение 3 месяцев со дня окончания сессии.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</w:rPr>
        <w:t xml:space="preserve">Длительность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t xml:space="preserve">Время на подготовку – решает экзаменатор или экзаменационная комиссия. Время на ответ – решает экзаменатор или экзаменационная комиссия. Рекомендуется 15-20 на ответ на все вопросы билета. </w:t>
      </w:r>
    </w:p>
    <w:p w:rsidR="00524EF4" w:rsidRPr="00D56034" w:rsidRDefault="00D5603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b/>
          <w:bCs/>
          <w:color w:val="000000" w:themeColor="text1"/>
          <w:lang w:val="kk-KZ"/>
        </w:rPr>
        <w:t>График</w:t>
      </w:r>
      <w:r w:rsidR="00524EF4" w:rsidRPr="00D56034">
        <w:rPr>
          <w:b/>
          <w:bCs/>
          <w:color w:val="000000" w:themeColor="text1"/>
        </w:rPr>
        <w:t xml:space="preserve"> ПРОВЕДЕНИЯ ЭКЗАМЕНА </w:t>
      </w:r>
      <w:r w:rsidR="00524EF4" w:rsidRPr="00D56034">
        <w:rPr>
          <w:color w:val="000000" w:themeColor="text1"/>
        </w:rPr>
        <w:t xml:space="preserve">экзамен проводится по расписанию, которое заранее должно быть известно студентам и преподавателям. Это ответственность кафедр и факультета.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</w:p>
    <w:p w:rsidR="00E27C11" w:rsidRPr="00D56034" w:rsidRDefault="00E27C11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</w:rPr>
        <w:t>Формат экзамена</w:t>
      </w:r>
      <w:r w:rsidRPr="00D56034">
        <w:rPr>
          <w:color w:val="000000" w:themeColor="text1"/>
        </w:rPr>
        <w:t xml:space="preserve"> – синхронный</w:t>
      </w:r>
      <w:r w:rsidRPr="00D56034">
        <w:rPr>
          <w:color w:val="000000" w:themeColor="text1"/>
          <w:lang w:val="kk-KZ"/>
        </w:rPr>
        <w:t xml:space="preserve">. </w:t>
      </w:r>
      <w:r w:rsidRPr="00D56034">
        <w:rPr>
          <w:b/>
          <w:bCs/>
          <w:color w:val="000000" w:themeColor="text1"/>
        </w:rPr>
        <w:t xml:space="preserve">Синхронный формат </w:t>
      </w:r>
      <w:r w:rsidRPr="00D56034">
        <w:rPr>
          <w:color w:val="000000" w:themeColor="text1"/>
        </w:rPr>
        <w:t xml:space="preserve">– обучающийся сдает экзамен </w:t>
      </w:r>
      <w:r w:rsidRPr="00D56034">
        <w:rPr>
          <w:b/>
          <w:bCs/>
          <w:color w:val="000000" w:themeColor="text1"/>
        </w:rPr>
        <w:t xml:space="preserve">в режиме реального времени </w:t>
      </w:r>
      <w:r w:rsidRPr="00D56034">
        <w:rPr>
          <w:color w:val="000000" w:themeColor="text1"/>
        </w:rPr>
        <w:t>«здесь и сейчас».</w:t>
      </w:r>
    </w:p>
    <w:p w:rsidR="00E27C11" w:rsidRPr="00E27C11" w:rsidRDefault="00E27C11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27C1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Длительность экзамена </w:t>
      </w:r>
      <w:r w:rsidRPr="00E27C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от 60 минут до нескольких недель в зависимости от формы. </w:t>
      </w:r>
    </w:p>
    <w:p w:rsidR="00E27C11" w:rsidRPr="00D56034" w:rsidRDefault="00E27C11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7C11" w:rsidRPr="00D56034" w:rsidRDefault="00E27C11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27C1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Используемая платформа </w:t>
      </w:r>
      <w:r w:rsidRPr="00D5603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r w:rsidRPr="00D5603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Zoom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Прокторинг –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нет </w:t>
      </w:r>
    </w:p>
    <w:p w:rsidR="00524EF4" w:rsidRPr="00D5603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Видеозапись –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да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Ответственностьза видеозапись и ее сохранениев течение 3 месяцев после завершения сессии –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на экзаменационной комиссии. </w:t>
      </w:r>
      <w:r w:rsidRPr="00D56034">
        <w:rPr>
          <w:rFonts w:ascii="Times New Roman" w:hAnsi="Times New Roman" w:cs="Times New Roman"/>
          <w:color w:val="000000" w:themeColor="text1"/>
        </w:rPr>
        <w:t xml:space="preserve">Билеты генерируются автоматически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Для студентов бакалавриата (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принимает экзаменационная комиссия, не менее 2 человек).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ПРЕПОДАВАТЕЛЬ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br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Размещает в системе Univer, во вкладке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«Программа итогового экзамена по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дисциплине»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документ «Итоговый экзамен по дисциплине «...» в PDF-формате, в котором должно быть изложено: </w:t>
      </w:r>
    </w:p>
    <w:p w:rsidR="00524EF4" w:rsidRPr="00524EF4" w:rsidRDefault="00524EF4" w:rsidP="00FB07FD">
      <w:pPr>
        <w:tabs>
          <w:tab w:val="left" w:pos="1276"/>
        </w:tabs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правила проведения экзамена; </w:t>
      </w:r>
    </w:p>
    <w:p w:rsidR="00524EF4" w:rsidRPr="00524EF4" w:rsidRDefault="00524EF4" w:rsidP="00D56034">
      <w:pPr>
        <w:tabs>
          <w:tab w:val="left" w:pos="1276"/>
        </w:tabs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политика оценивания; </w:t>
      </w:r>
    </w:p>
    <w:p w:rsidR="00524EF4" w:rsidRPr="00524EF4" w:rsidRDefault="00524EF4" w:rsidP="00D56034">
      <w:pPr>
        <w:tabs>
          <w:tab w:val="left" w:pos="1276"/>
        </w:tabs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график проведения; </w:t>
      </w:r>
    </w:p>
    <w:p w:rsidR="00524EF4" w:rsidRPr="00524EF4" w:rsidRDefault="00524EF4" w:rsidP="00D56034">
      <w:pPr>
        <w:tabs>
          <w:tab w:val="left" w:pos="1276"/>
        </w:tabs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платформа проведения экзамена и ссылка на запланированную видео-конференц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связь экзамена.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ВАЖНО. Запрещено публиковать экзаменационные вопросы. Излагается только программа итогового экзамена. </w:t>
      </w:r>
    </w:p>
    <w:p w:rsidR="00524EF4" w:rsidRPr="00524EF4" w:rsidRDefault="00524EF4" w:rsidP="00D56034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Преподаватель, в обязательном порядке, сообщает студентам где размещены правила итогового экзамена после установления даты экзамена в расписании. </w:t>
      </w:r>
    </w:p>
    <w:p w:rsidR="00524EF4" w:rsidRPr="00524EF4" w:rsidRDefault="00524EF4" w:rsidP="00D56034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случае изменения платформы и/или ссылки на ВКС обязательно заблаговременное (не позднее чем за день до экзамена) оповещение студентов об изменениях. </w:t>
      </w:r>
    </w:p>
    <w:p w:rsidR="00524EF4" w:rsidRPr="00524EF4" w:rsidRDefault="00524EF4" w:rsidP="00D56034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расписанию экзаменов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организатор экзамена-конференции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преподаватель или член экзаменационной комиссии, начинает конференцию на Microsoft Teams или в BigBlueButton в СДО Moodle (или других сервисах ВКС) отправляет приглашения и запускает участников экзамена.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ВАЖНО.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случае,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если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 принимает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экзаменационная комиссия, преподаватель включает членов комиссии в чат группы обучающихся заранее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чтобы экзаменаторы также могли напомнить обучающимся о начале экзамена в общем чате. </w:t>
      </w:r>
    </w:p>
    <w:p w:rsidR="00524EF4" w:rsidRPr="00524EF4" w:rsidRDefault="00524EF4" w:rsidP="00D56034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После соединения в конференции онлайн всех участников преподаватель или член комиссии: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включает ВИДЕОЗАПИСЬ экзамена;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приветствует участников экзамена;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предупреждает о том, что ведется видеозапись;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оглашает регламент экзамена: </w:t>
      </w:r>
    </w:p>
    <w:p w:rsidR="00524EF4" w:rsidRPr="00524EF4" w:rsidRDefault="00524EF4" w:rsidP="00D56034">
      <w:pPr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порядок экзаменуемых, </w:t>
      </w:r>
    </w:p>
    <w:p w:rsidR="00524EF4" w:rsidRPr="00524EF4" w:rsidRDefault="00524EF4" w:rsidP="00D56034">
      <w:pPr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время на подготовку, </w:t>
      </w:r>
    </w:p>
    <w:p w:rsidR="00524EF4" w:rsidRPr="00524EF4" w:rsidRDefault="00524EF4" w:rsidP="00D56034">
      <w:pPr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время на ответ; </w:t>
      </w:r>
    </w:p>
    <w:p w:rsidR="00524EF4" w:rsidRPr="00524EF4" w:rsidRDefault="00524EF4" w:rsidP="00D56034">
      <w:pPr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дает разрешение на составление тезисов ответов при необходимости на бумаге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ручкой; </w:t>
      </w:r>
    </w:p>
    <w:p w:rsidR="00524EF4" w:rsidRPr="00524EF4" w:rsidRDefault="00524EF4" w:rsidP="00D56034">
      <w:pPr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предупреждает, что экзаменуемый должен будет продемонстрировать лист с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тезисами перед началом ответа; </w:t>
      </w:r>
    </w:p>
    <w:p w:rsidR="00524EF4" w:rsidRPr="00524EF4" w:rsidRDefault="00524EF4" w:rsidP="00D56034">
      <w:pPr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разрешает другим экзаменуемым быть в режиме ожидания – не находиться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перед камерой постоянно, но не выходить из совещания;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оглашает фамилию, имя и отчество экзаменуемого;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просит экзаменуемого показать на видеокамеру документ, удостоверяющий личность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(УДВ или паспорт. ЗАПРЕЩЕНО принимать экзамен по ID-карте) помещение, в котором он находится – в помещении не должно быть посторонних людей, дополнительных источников информации (если это возможно со стороны студента);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предупреждает о запрете на использование дополнительных источников информации. </w:t>
      </w:r>
    </w:p>
    <w:p w:rsidR="00524EF4" w:rsidRPr="00524EF4" w:rsidRDefault="00524EF4" w:rsidP="00D56034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Председатель экзаменационной комиссии называет ФИО студента, просит его включить демонстрацию экрана, зайти под своей учетной записью в ИСUniver, открыть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экзаменационный билет и прочесть вопросы билета. </w:t>
      </w:r>
    </w:p>
    <w:p w:rsidR="00524EF4" w:rsidRPr="00524EF4" w:rsidRDefault="00524EF4" w:rsidP="00D56034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Комиссия записывает вопросы, произнесенные студентом, для последующего опроса.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24EF4" w:rsidRPr="00524EF4" w:rsidRDefault="00524EF4" w:rsidP="00D56034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Просит студента переключить изображение на камеру (обязательно чтобы лицо студента было видно) </w:t>
      </w:r>
    </w:p>
    <w:p w:rsidR="00524EF4" w:rsidRPr="00524EF4" w:rsidRDefault="00524EF4" w:rsidP="00D56034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Даёт время на подготовку ответа: </w:t>
      </w:r>
    </w:p>
    <w:p w:rsidR="00524EF4" w:rsidRPr="00524EF4" w:rsidRDefault="00524EF4" w:rsidP="00D56034">
      <w:pPr>
        <w:numPr>
          <w:ilvl w:val="1"/>
          <w:numId w:val="7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время на подготовку определяет преподаватель и/или члены комиссии; </w:t>
      </w:r>
    </w:p>
    <w:p w:rsidR="00524EF4" w:rsidRPr="00524EF4" w:rsidRDefault="00524EF4" w:rsidP="00D56034">
      <w:pPr>
        <w:numPr>
          <w:ilvl w:val="1"/>
          <w:numId w:val="7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члены комиссии и преподаватель контролируют процесс подготовки студента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делая замечания при необходимости или останавливают ответ студента (в случае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грубых нарушений правил поведения на экзамене, с составлением акта нарушения); </w:t>
      </w:r>
    </w:p>
    <w:p w:rsidR="00524EF4" w:rsidRPr="00524EF4" w:rsidRDefault="00524EF4" w:rsidP="00D56034">
      <w:pPr>
        <w:numPr>
          <w:ilvl w:val="1"/>
          <w:numId w:val="7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допускается использование студентами черновика для составления конспекта ответа. При этом студент должен продемонстрировать на камеру лист черновика до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и после работы с ним.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1E222E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 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10. Опрашивает студента по вопросам билета.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1E222E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 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11.После завершения ответа студента, разрешает </w:t>
      </w:r>
      <w:proofErr w:type="gramStart"/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сдавшему</w:t>
      </w:r>
      <w:proofErr w:type="gramEnd"/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экзамен покинуть </w:t>
      </w:r>
    </w:p>
    <w:p w:rsidR="001E222E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видеоконференцию. </w:t>
      </w:r>
    </w:p>
    <w:p w:rsidR="00524EF4" w:rsidRPr="001E222E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12. Далее процедура повторяется с каждым студентом группы.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СТУДЕНТЫ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Перед началом устного экзамена должны проверить: </w:t>
      </w:r>
    </w:p>
    <w:p w:rsidR="00524EF4" w:rsidRPr="00524EF4" w:rsidRDefault="00524EF4" w:rsidP="00D56034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интернет соединение на своем рабочем устройстве (компьютер, моноблок, ноутбук,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планшет), устройство должно быть обеспечено зарядкой в течение всего времени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экзамена; </w:t>
      </w:r>
    </w:p>
    <w:p w:rsidR="00524EF4" w:rsidRPr="00524EF4" w:rsidRDefault="00524EF4" w:rsidP="00D56034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исправность веб-работы камеры и микрофона.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 30 минут до начала экзамена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ВСЕ студенты группы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входят в организованный преподавателем или членами комиссии конференц-зал видеосвязи по указанной в правилах итогового экзамена (отправленной преподавателем/челнами комиссии в случае нарушения работы сервиса видеосвязи) ссылке.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 30 минут до начала экзамена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проверяют возможность входа в систему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Univer.kaznu.kz через любой браузер, но предпочтительно через Google Chrome (в случае утери логина и/или пароля, студенту необходимо обратится к куратору-эдвайзеру до начала экзамена). После проверки выходят из аккаунта в ожидании приглашения комиссии.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ВНИМАНИЕ.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СТУДЕНТ НЕ ИМЕЕТ ПРАВА ОТКРЫВАТЬ БИЛЕТ ДО ИНДИВИДУАЛЬНОГО ПРИГЛАШЕНИЯ КОМИССИЕЙ ДЛЯ СДАЧИ ЭКЗАМЕНА. ТОЛЬКО ПО ПРОСЬБЕ КОМИССИИ СТУДЕНТ ЗАХОДИТ В АККАУНТ В ИС UNIVER, И ОТКРЫВАЕТ СВОЙ БИЛЕТ ПОД ВИДЕОЗАПИСЬ.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При наступлении времени начала экзамена студент, который вызывается комиссией, демонстрирует на камеру своё удостоверение личности.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Включает демонстрацию экрана.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Заходит в свой аккаунт в ИС Univer переходит на страницу «</w:t>
      </w:r>
      <w:r w:rsidRPr="00524EF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Расписание экзаменов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выбирает актуальный экзамен – нажатием на кнопку «Сдать устный экзамен». </w:t>
      </w:r>
    </w:p>
    <w:p w:rsidR="00524EF4" w:rsidRPr="00524EF4" w:rsidRDefault="00524EF4" w:rsidP="00D56034">
      <w:pPr>
        <w:numPr>
          <w:ilvl w:val="0"/>
          <w:numId w:val="9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Функция «Сдать устный экзамен» активна только после начала времени экзамена; </w:t>
      </w:r>
    </w:p>
    <w:p w:rsidR="00524EF4" w:rsidRPr="00524EF4" w:rsidRDefault="00524EF4" w:rsidP="00D56034">
      <w:pPr>
        <w:numPr>
          <w:ilvl w:val="0"/>
          <w:numId w:val="9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Функция «Сдать устный экзамен» активна только для тех студентов, у которых есть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незакрытые итоговые ведомости (экзамен, пересдача, Incomplete).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После перехода по ссылке “Сдать устный экзамен” откроется окно, где студент увидит вопросы своего экзаменационного билета.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Студент демонстрирует экран с вопросами билета, зачитывает их вслух.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Переводит отображение сервиса ВКС на камеру и готовится к ответу.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По завершению своего ответа выходит из зала видео-конференции.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ВАЖНО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Запрещено публиковать экзаменационные билеты до начала экзамена на любой платформе и пересылать обучающимся.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30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Если по техническим причинам используется ZOOM, экзаменатор должен распределить экзамен на периоды по 30-40 минут для переподключения. Студент должен полностью сдать экзамен вовремя одной сессии. Начинать отвечать в одной сессии и заканчивать посоле переподключения запрещено.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ВНИМАНИЕ.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Если по техническим причинам (отключение электричества, отключение либо низкая скорость интернета) студент, который уже открыл свой билет, отсутствует на экзамене в режиме онлайн более 10 минут, то его ответ аннулируется. Экзамен переносится на другую дату по согласованию с департаментом по академическим вопросам.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ВАЖНО.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Видеозапись выключается только в конце экзамена, когда будут приняты ответы всех экзаменуемых.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ПО ИТОГАМ СДАЧИ ЭКЗАМЕНА: </w:t>
      </w:r>
    </w:p>
    <w:p w:rsidR="00524EF4" w:rsidRPr="00524EF4" w:rsidRDefault="00524EF4" w:rsidP="00D56034">
      <w:pPr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Экзаменационная комиссия и преподаватель аттестует участников экзамена. </w:t>
      </w:r>
    </w:p>
    <w:p w:rsidR="00524EF4" w:rsidRPr="00524EF4" w:rsidRDefault="00524EF4" w:rsidP="00D56034">
      <w:pPr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Выставляют баллы в итоговую ведомость в ИС Univer.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Время на выставление баллов в аттестационную ведомость за устный экзамен –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48 часов.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Итак: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 проводится по расписанию.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Студенты и преподаватель должны заранее знать дату и время экзамена.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Обязательно разместить в ИС Univer документ «Итоговый экзамен по дисциплине». </w:t>
      </w:r>
    </w:p>
    <w:p w:rsidR="00524EF4" w:rsidRPr="00B762D2" w:rsidRDefault="00524EF4" w:rsidP="00B762D2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Председатель экзаменационной комиссии и студенты связываются по видеосвязи </w:t>
      </w:r>
      <w:r w:rsidRPr="00B762D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заранее до начала экзамена.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Председатель экзаменационной комиссии включает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ВИДЕОЗАПИСЬ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экзамена. </w:t>
      </w:r>
    </w:p>
    <w:p w:rsidR="00524EF4" w:rsidRPr="00CA7AC1" w:rsidRDefault="00524EF4" w:rsidP="00CA7AC1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Студенты в начале экзамена по расписанию получают доступ к сгенерированным ИС </w:t>
      </w:r>
      <w:r w:rsidRPr="00CA7A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Univer билетам в своих учетных записях univer.kaznu.kz. </w:t>
      </w:r>
    </w:p>
    <w:p w:rsidR="00524EF4" w:rsidRPr="00CA7AC1" w:rsidRDefault="00524EF4" w:rsidP="00CA7AC1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СТУДЕНТ НЕ ИМЕЕТ ПРАВА ОТКРЫВАТЬ БИЛЕТ ДО ИНДИВИДУАЛЬНОГО </w:t>
      </w:r>
      <w:r w:rsidRPr="00CA7AC1">
        <w:rPr>
          <w:rFonts w:ascii="Times New Roman" w:eastAsia="Times New Roman" w:hAnsi="Times New Roman" w:cs="Times New Roman"/>
          <w:color w:val="000000" w:themeColor="text1"/>
          <w:lang w:eastAsia="ru-RU"/>
        </w:rPr>
        <w:t>ПРИГЛАШЕНИЯ КОМИССИЕЙ ДЛЯ СДАЧИ ЭКЗАМЕНА.</w:t>
      </w:r>
      <w:r w:rsidRPr="00CA7AC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ТОЛЬКО ПО ПРОСЬБЕ КОМИССИИ СТУДЕНТ ЗАХОДИТ В АККАУНТ В ИС UNIVER, И ОТКРЫВАЕТ СВОЙ БИЛЕТ ПОД ВИДЕОЗАПИСЬ.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Cтудент, вызванный членами комиссии, удостоверяет свою личность, демонстрирует свой билет в ИС Univer, и после подготовки за установленный преподавателем или комиссией период времени отвечает на вопросы билета.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Во время ответа студента другие участники группы могут перейти в режим ожидания (отключить камеры но не выходить из сервиса ВКС).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После принятия комиссией ответа студента он может покинуть зал видеоконференции.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Видеозапись выключается только в конце экзамена, когда будут приняты ответы всех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экзаменуемых. </w:t>
      </w:r>
    </w:p>
    <w:p w:rsidR="00524EF4" w:rsidRPr="00524EF4" w:rsidRDefault="00524EF4" w:rsidP="00B762D2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течении 48 часов выставляются набранные студентами баллы в аттестационную </w:t>
      </w:r>
    </w:p>
    <w:p w:rsidR="00524EF4" w:rsidRPr="00524EF4" w:rsidRDefault="00524EF4" w:rsidP="00B762D2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ведомость. </w:t>
      </w:r>
    </w:p>
    <w:p w:rsidR="00524EF4" w:rsidRPr="00D56034" w:rsidRDefault="00524EF4" w:rsidP="00B762D2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50637A" w:rsidRPr="0050637A" w:rsidRDefault="0050637A" w:rsidP="00B762D2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kk-KZ"/>
        </w:rPr>
        <w:t>П</w:t>
      </w:r>
      <w:r w:rsidR="00524EF4" w:rsidRPr="00D56034">
        <w:rPr>
          <w:b/>
          <w:bCs/>
          <w:color w:val="000000" w:themeColor="text1"/>
        </w:rPr>
        <w:t>олитика оценивания</w:t>
      </w:r>
      <w:r>
        <w:rPr>
          <w:b/>
          <w:bCs/>
          <w:color w:val="000000" w:themeColor="text1"/>
          <w:lang w:val="kk-KZ"/>
        </w:rPr>
        <w:t xml:space="preserve">. </w:t>
      </w:r>
      <w:r w:rsidRPr="0054582B">
        <w:rPr>
          <w:b/>
          <w:sz w:val="22"/>
          <w:szCs w:val="22"/>
        </w:rPr>
        <w:t xml:space="preserve">Критериальное оценивание: </w:t>
      </w:r>
      <w:r w:rsidRPr="0054582B">
        <w:rPr>
          <w:sz w:val="22"/>
          <w:szCs w:val="22"/>
        </w:rPr>
        <w:t>оценка результатов обучения в соответствии с дескрипторами (проверка формирования компетентности на промежуточном контроле и экзаменах).</w:t>
      </w:r>
    </w:p>
    <w:p w:rsidR="0050637A" w:rsidRPr="00D56034" w:rsidRDefault="0050637A" w:rsidP="0050637A">
      <w:pPr>
        <w:pStyle w:val="a3"/>
        <w:tabs>
          <w:tab w:val="left" w:pos="1276"/>
        </w:tabs>
        <w:spacing w:before="0" w:beforeAutospacing="0" w:after="0" w:afterAutospacing="0"/>
        <w:ind w:left="567"/>
        <w:jc w:val="both"/>
        <w:rPr>
          <w:b/>
          <w:bCs/>
          <w:color w:val="000000" w:themeColor="text1"/>
        </w:rPr>
      </w:pPr>
    </w:p>
    <w:p w:rsidR="00E27C11" w:rsidRPr="00D56034" w:rsidRDefault="00E27C11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7C11" w:rsidRPr="00D56034" w:rsidRDefault="00E27C11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  <w:lang w:val="kk-KZ"/>
        </w:rPr>
      </w:pPr>
    </w:p>
    <w:p w:rsidR="00D56034" w:rsidRPr="00D56034" w:rsidRDefault="00D56034" w:rsidP="00D5603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D56034">
        <w:rPr>
          <w:rFonts w:ascii="Times New Roman" w:hAnsi="Times New Roman" w:cs="Times New Roman"/>
          <w:b/>
          <w:color w:val="000000" w:themeColor="text1"/>
        </w:rPr>
        <w:t>Темы:</w:t>
      </w:r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E222E">
        <w:rPr>
          <w:rFonts w:ascii="Times New Roman" w:hAnsi="Times New Roman" w:cs="Times New Roman"/>
          <w:color w:val="000000" w:themeColor="text1"/>
        </w:rPr>
        <w:t>1. Понятие, виды и принципы юридической ответственности</w:t>
      </w:r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</w:t>
      </w:r>
      <w:r>
        <w:rPr>
          <w:rFonts w:ascii="Times New Roman" w:hAnsi="Times New Roman" w:cs="Times New Roman"/>
          <w:color w:val="000000" w:themeColor="text1"/>
          <w:lang w:val="kk-KZ"/>
        </w:rPr>
        <w:t>Ф</w:t>
      </w:r>
      <w:proofErr w:type="spellStart"/>
      <w:r w:rsidRPr="001E222E">
        <w:rPr>
          <w:rFonts w:ascii="Times New Roman" w:hAnsi="Times New Roman" w:cs="Times New Roman"/>
          <w:color w:val="000000" w:themeColor="text1"/>
        </w:rPr>
        <w:t>инансово-правовая</w:t>
      </w:r>
      <w:proofErr w:type="spellEnd"/>
      <w:r w:rsidRPr="001E222E">
        <w:rPr>
          <w:rFonts w:ascii="Times New Roman" w:hAnsi="Times New Roman" w:cs="Times New Roman"/>
          <w:color w:val="000000" w:themeColor="text1"/>
        </w:rPr>
        <w:t xml:space="preserve"> ответственность: понятие и содержание</w:t>
      </w:r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 </w:t>
      </w:r>
      <w:r>
        <w:rPr>
          <w:rFonts w:ascii="Times New Roman" w:hAnsi="Times New Roman" w:cs="Times New Roman"/>
          <w:color w:val="000000" w:themeColor="text1"/>
          <w:lang w:val="kk-KZ"/>
        </w:rPr>
        <w:t>Ф</w:t>
      </w:r>
      <w:proofErr w:type="spellStart"/>
      <w:r w:rsidRPr="001E222E">
        <w:rPr>
          <w:rFonts w:ascii="Times New Roman" w:hAnsi="Times New Roman" w:cs="Times New Roman"/>
          <w:color w:val="000000" w:themeColor="text1"/>
        </w:rPr>
        <w:t>инансово-правовые</w:t>
      </w:r>
      <w:proofErr w:type="spellEnd"/>
      <w:r w:rsidRPr="001E222E">
        <w:rPr>
          <w:rFonts w:ascii="Times New Roman" w:hAnsi="Times New Roman" w:cs="Times New Roman"/>
          <w:color w:val="000000" w:themeColor="text1"/>
        </w:rPr>
        <w:t xml:space="preserve"> нормы и отношения</w:t>
      </w:r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E222E">
        <w:rPr>
          <w:rFonts w:ascii="Times New Roman" w:hAnsi="Times New Roman" w:cs="Times New Roman"/>
          <w:color w:val="000000" w:themeColor="text1"/>
        </w:rPr>
        <w:t>4. Признаки и структура финансового правонарушения</w:t>
      </w:r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 </w:t>
      </w:r>
      <w:r>
        <w:rPr>
          <w:rFonts w:ascii="Times New Roman" w:hAnsi="Times New Roman" w:cs="Times New Roman"/>
          <w:color w:val="000000" w:themeColor="text1"/>
          <w:lang w:val="kk-KZ"/>
        </w:rPr>
        <w:t>А</w:t>
      </w:r>
      <w:proofErr w:type="spellStart"/>
      <w:r w:rsidRPr="001E222E">
        <w:rPr>
          <w:rFonts w:ascii="Times New Roman" w:hAnsi="Times New Roman" w:cs="Times New Roman"/>
          <w:color w:val="000000" w:themeColor="text1"/>
        </w:rPr>
        <w:t>дминистративная</w:t>
      </w:r>
      <w:proofErr w:type="spellEnd"/>
      <w:r w:rsidRPr="001E222E">
        <w:rPr>
          <w:rFonts w:ascii="Times New Roman" w:hAnsi="Times New Roman" w:cs="Times New Roman"/>
          <w:color w:val="000000" w:themeColor="text1"/>
        </w:rPr>
        <w:t xml:space="preserve"> ответственность за финансовые правонарушения</w:t>
      </w:r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6. </w:t>
      </w:r>
      <w:r>
        <w:rPr>
          <w:rFonts w:ascii="Times New Roman" w:hAnsi="Times New Roman" w:cs="Times New Roman"/>
          <w:color w:val="000000" w:themeColor="text1"/>
          <w:lang w:val="kk-KZ"/>
        </w:rPr>
        <w:t>А</w:t>
      </w:r>
      <w:proofErr w:type="spellStart"/>
      <w:r w:rsidRPr="001E222E">
        <w:rPr>
          <w:rFonts w:ascii="Times New Roman" w:hAnsi="Times New Roman" w:cs="Times New Roman"/>
          <w:color w:val="000000" w:themeColor="text1"/>
        </w:rPr>
        <w:t>дминистративное</w:t>
      </w:r>
      <w:proofErr w:type="spellEnd"/>
      <w:r w:rsidRPr="001E222E">
        <w:rPr>
          <w:rFonts w:ascii="Times New Roman" w:hAnsi="Times New Roman" w:cs="Times New Roman"/>
          <w:color w:val="000000" w:themeColor="text1"/>
        </w:rPr>
        <w:t xml:space="preserve"> взыскание и меры административно-правового воздействия</w:t>
      </w:r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7. </w:t>
      </w:r>
      <w:r>
        <w:rPr>
          <w:rFonts w:ascii="Times New Roman" w:hAnsi="Times New Roman" w:cs="Times New Roman"/>
          <w:color w:val="000000" w:themeColor="text1"/>
          <w:lang w:val="kk-KZ"/>
        </w:rPr>
        <w:t>А</w:t>
      </w:r>
      <w:proofErr w:type="spellStart"/>
      <w:r w:rsidRPr="001E222E">
        <w:rPr>
          <w:rFonts w:ascii="Times New Roman" w:hAnsi="Times New Roman" w:cs="Times New Roman"/>
          <w:color w:val="000000" w:themeColor="text1"/>
        </w:rPr>
        <w:t>дминистративные</w:t>
      </w:r>
      <w:proofErr w:type="spellEnd"/>
      <w:r w:rsidRPr="001E222E">
        <w:rPr>
          <w:rFonts w:ascii="Times New Roman" w:hAnsi="Times New Roman" w:cs="Times New Roman"/>
          <w:color w:val="000000" w:themeColor="text1"/>
        </w:rPr>
        <w:t xml:space="preserve"> правонарушения в финансовой сфере: понятие и виды</w:t>
      </w:r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8. </w:t>
      </w:r>
      <w:r>
        <w:rPr>
          <w:rFonts w:ascii="Times New Roman" w:hAnsi="Times New Roman" w:cs="Times New Roman"/>
          <w:color w:val="000000" w:themeColor="text1"/>
          <w:lang w:val="kk-KZ"/>
        </w:rPr>
        <w:t>К</w:t>
      </w:r>
      <w:proofErr w:type="spellStart"/>
      <w:r w:rsidRPr="001E222E">
        <w:rPr>
          <w:rFonts w:ascii="Times New Roman" w:hAnsi="Times New Roman" w:cs="Times New Roman"/>
          <w:color w:val="000000" w:themeColor="text1"/>
        </w:rPr>
        <w:t>валификация</w:t>
      </w:r>
      <w:proofErr w:type="spellEnd"/>
      <w:r w:rsidRPr="001E222E">
        <w:rPr>
          <w:rFonts w:ascii="Times New Roman" w:hAnsi="Times New Roman" w:cs="Times New Roman"/>
          <w:color w:val="000000" w:themeColor="text1"/>
        </w:rPr>
        <w:t xml:space="preserve"> административных правонарушений в сфере налогообложения</w:t>
      </w:r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9. </w:t>
      </w:r>
      <w:r>
        <w:rPr>
          <w:rFonts w:ascii="Times New Roman" w:hAnsi="Times New Roman" w:cs="Times New Roman"/>
          <w:color w:val="000000" w:themeColor="text1"/>
          <w:lang w:val="kk-KZ"/>
        </w:rPr>
        <w:t>П</w:t>
      </w:r>
      <w:proofErr w:type="spellStart"/>
      <w:r w:rsidRPr="001E222E">
        <w:rPr>
          <w:rFonts w:ascii="Times New Roman" w:hAnsi="Times New Roman" w:cs="Times New Roman"/>
          <w:color w:val="000000" w:themeColor="text1"/>
        </w:rPr>
        <w:t>онятие</w:t>
      </w:r>
      <w:proofErr w:type="spellEnd"/>
      <w:r w:rsidRPr="001E222E">
        <w:rPr>
          <w:rFonts w:ascii="Times New Roman" w:hAnsi="Times New Roman" w:cs="Times New Roman"/>
          <w:color w:val="000000" w:themeColor="text1"/>
        </w:rPr>
        <w:t>, признаки и виды уголовного правонарушения</w:t>
      </w:r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10. </w:t>
      </w:r>
      <w:r>
        <w:rPr>
          <w:rFonts w:ascii="Times New Roman" w:hAnsi="Times New Roman" w:cs="Times New Roman"/>
          <w:color w:val="000000" w:themeColor="text1"/>
          <w:lang w:val="kk-KZ"/>
        </w:rPr>
        <w:t>С</w:t>
      </w:r>
      <w:proofErr w:type="spellStart"/>
      <w:r w:rsidRPr="001E222E">
        <w:rPr>
          <w:rFonts w:ascii="Times New Roman" w:hAnsi="Times New Roman" w:cs="Times New Roman"/>
          <w:color w:val="000000" w:themeColor="text1"/>
        </w:rPr>
        <w:t>остав</w:t>
      </w:r>
      <w:proofErr w:type="spellEnd"/>
      <w:r w:rsidRPr="001E222E">
        <w:rPr>
          <w:rFonts w:ascii="Times New Roman" w:hAnsi="Times New Roman" w:cs="Times New Roman"/>
          <w:color w:val="000000" w:themeColor="text1"/>
        </w:rPr>
        <w:t xml:space="preserve"> уголовного правонарушения: понятие, элементы и признаки</w:t>
      </w:r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11. </w:t>
      </w:r>
      <w:r>
        <w:rPr>
          <w:rFonts w:ascii="Times New Roman" w:hAnsi="Times New Roman" w:cs="Times New Roman"/>
          <w:color w:val="000000" w:themeColor="text1"/>
          <w:lang w:val="kk-KZ"/>
        </w:rPr>
        <w:t>П</w:t>
      </w:r>
      <w:proofErr w:type="spellStart"/>
      <w:r w:rsidRPr="001E222E">
        <w:rPr>
          <w:rFonts w:ascii="Times New Roman" w:hAnsi="Times New Roman" w:cs="Times New Roman"/>
          <w:color w:val="000000" w:themeColor="text1"/>
        </w:rPr>
        <w:t>онятие</w:t>
      </w:r>
      <w:proofErr w:type="spellEnd"/>
      <w:r w:rsidRPr="001E222E">
        <w:rPr>
          <w:rFonts w:ascii="Times New Roman" w:hAnsi="Times New Roman" w:cs="Times New Roman"/>
          <w:color w:val="000000" w:themeColor="text1"/>
        </w:rPr>
        <w:t xml:space="preserve"> и общая характеристика уголовных правонарушений в сфере экон</w:t>
      </w:r>
      <w:r>
        <w:rPr>
          <w:rFonts w:ascii="Times New Roman" w:hAnsi="Times New Roman" w:cs="Times New Roman"/>
          <w:color w:val="000000" w:themeColor="text1"/>
        </w:rPr>
        <w:t xml:space="preserve">омической деятельности (гл. </w:t>
      </w:r>
      <w:proofErr w:type="gramStart"/>
      <w:r>
        <w:rPr>
          <w:rFonts w:ascii="Times New Roman" w:hAnsi="Times New Roman" w:cs="Times New Roman"/>
          <w:color w:val="000000" w:themeColor="text1"/>
        </w:rPr>
        <w:t>8 УК Р</w:t>
      </w:r>
      <w:r>
        <w:rPr>
          <w:rFonts w:ascii="Times New Roman" w:hAnsi="Times New Roman" w:cs="Times New Roman"/>
          <w:color w:val="000000" w:themeColor="text1"/>
          <w:lang w:val="kk-KZ"/>
        </w:rPr>
        <w:t>К</w:t>
      </w:r>
      <w:r w:rsidRPr="001E222E">
        <w:rPr>
          <w:rFonts w:ascii="Times New Roman" w:hAnsi="Times New Roman" w:cs="Times New Roman"/>
          <w:color w:val="000000" w:themeColor="text1"/>
        </w:rPr>
        <w:t>)</w:t>
      </w:r>
      <w:proofErr w:type="gramEnd"/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12. </w:t>
      </w:r>
      <w:r>
        <w:rPr>
          <w:rFonts w:ascii="Times New Roman" w:hAnsi="Times New Roman" w:cs="Times New Roman"/>
          <w:color w:val="000000" w:themeColor="text1"/>
          <w:lang w:val="kk-KZ"/>
        </w:rPr>
        <w:t>У</w:t>
      </w:r>
      <w:r w:rsidRPr="001E222E">
        <w:rPr>
          <w:rFonts w:ascii="Times New Roman" w:hAnsi="Times New Roman" w:cs="Times New Roman"/>
          <w:color w:val="000000" w:themeColor="text1"/>
        </w:rPr>
        <w:t>головные правонарушения в сфере предпринимательской и другой экономической деятельности: понятие, признаки, виды, наказания за их совершение</w:t>
      </w:r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13. </w:t>
      </w:r>
      <w:r>
        <w:rPr>
          <w:rFonts w:ascii="Times New Roman" w:hAnsi="Times New Roman" w:cs="Times New Roman"/>
          <w:color w:val="000000" w:themeColor="text1"/>
          <w:lang w:val="kk-KZ"/>
        </w:rPr>
        <w:t>У</w:t>
      </w:r>
      <w:r w:rsidRPr="001E222E">
        <w:rPr>
          <w:rFonts w:ascii="Times New Roman" w:hAnsi="Times New Roman" w:cs="Times New Roman"/>
          <w:color w:val="000000" w:themeColor="text1"/>
        </w:rPr>
        <w:t>головные правонарушения в денежно-кредитной сфере: понятие, признаки, виды, наказания за их совершение</w:t>
      </w:r>
    </w:p>
    <w:p w:rsidR="001E222E" w:rsidRP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E222E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 xml:space="preserve">4. </w:t>
      </w:r>
      <w:r>
        <w:rPr>
          <w:rFonts w:ascii="Times New Roman" w:hAnsi="Times New Roman" w:cs="Times New Roman"/>
          <w:color w:val="000000" w:themeColor="text1"/>
          <w:lang w:val="kk-KZ"/>
        </w:rPr>
        <w:t>У</w:t>
      </w:r>
      <w:r w:rsidRPr="001E222E">
        <w:rPr>
          <w:rFonts w:ascii="Times New Roman" w:hAnsi="Times New Roman" w:cs="Times New Roman"/>
          <w:color w:val="000000" w:themeColor="text1"/>
        </w:rPr>
        <w:t>головные правонарушения в сфере финансовой деятельности: понятие, виды, вопросы назначения наказания</w:t>
      </w:r>
    </w:p>
    <w:p w:rsidR="001E222E" w:rsidRDefault="001E222E" w:rsidP="001E222E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</w:rPr>
        <w:t>15.</w:t>
      </w:r>
      <w:r>
        <w:rPr>
          <w:rFonts w:ascii="Times New Roman" w:hAnsi="Times New Roman" w:cs="Times New Roman"/>
          <w:color w:val="000000" w:themeColor="text1"/>
          <w:lang w:val="kk-KZ"/>
        </w:rPr>
        <w:t>У</w:t>
      </w:r>
      <w:r w:rsidRPr="001E222E">
        <w:rPr>
          <w:rFonts w:ascii="Times New Roman" w:hAnsi="Times New Roman" w:cs="Times New Roman"/>
          <w:color w:val="000000" w:themeColor="text1"/>
        </w:rPr>
        <w:t>головные правонарушения в сфере торговли и обслуживания населения (другие виды уголовных правонарушений в сфере экономической деятельности): понятие, виды, вопросы назначения наказания.</w:t>
      </w:r>
    </w:p>
    <w:p w:rsidR="001E222E" w:rsidRDefault="001E222E" w:rsidP="00D5603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:rsidR="001E222E" w:rsidRDefault="001E222E" w:rsidP="00D5603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:rsidR="001E222E" w:rsidRDefault="001E222E" w:rsidP="001E222E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lang w:val="kk-KZ"/>
        </w:rPr>
        <w:t>Литература</w:t>
      </w:r>
    </w:p>
    <w:p w:rsidR="001E222E" w:rsidRDefault="001E222E" w:rsidP="00D5603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E222E">
        <w:rPr>
          <w:rFonts w:ascii="Times New Roman" w:hAnsi="Times New Roman"/>
          <w:b/>
          <w:sz w:val="24"/>
          <w:szCs w:val="24"/>
          <w:lang w:val="kk-KZ"/>
        </w:rPr>
        <w:t>Правовые акты: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1E222E">
        <w:rPr>
          <w:rFonts w:ascii="Times New Roman" w:hAnsi="Times New Roman"/>
          <w:sz w:val="24"/>
          <w:szCs w:val="24"/>
          <w:lang w:val="kk-KZ"/>
        </w:rPr>
        <w:t>1.Конституция Республики Казахстан от 30 августа 1995 года. эл.база «adilet.kz»,2020ж.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E222E">
        <w:rPr>
          <w:rFonts w:ascii="Times New Roman" w:hAnsi="Times New Roman"/>
          <w:color w:val="000000"/>
          <w:sz w:val="24"/>
          <w:szCs w:val="24"/>
          <w:lang w:val="kk-KZ"/>
        </w:rPr>
        <w:t xml:space="preserve">2.  </w:t>
      </w:r>
      <w:r w:rsidRPr="001E222E">
        <w:rPr>
          <w:rFonts w:ascii="Times New Roman" w:hAnsi="Times New Roman"/>
          <w:color w:val="000000"/>
          <w:sz w:val="24"/>
          <w:szCs w:val="24"/>
        </w:rPr>
        <w:t>Об административных правонарушениях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1E222E">
        <w:rPr>
          <w:rFonts w:ascii="Times New Roman" w:hAnsi="Times New Roman"/>
          <w:color w:val="000000"/>
          <w:sz w:val="24"/>
          <w:szCs w:val="24"/>
        </w:rPr>
        <w:t>Кодекс Республики Казахстан от 5 июля 2014 года № 235-V ЗРК.</w:t>
      </w:r>
      <w:r w:rsidRPr="001E222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1E222E">
        <w:rPr>
          <w:rFonts w:ascii="Times New Roman" w:hAnsi="Times New Roman"/>
          <w:sz w:val="24"/>
          <w:szCs w:val="24"/>
          <w:lang w:val="kk-KZ"/>
        </w:rPr>
        <w:t>эл</w:t>
      </w:r>
      <w:proofErr w:type="gramStart"/>
      <w:r w:rsidRPr="001E222E">
        <w:rPr>
          <w:rFonts w:ascii="Times New Roman" w:hAnsi="Times New Roman"/>
          <w:sz w:val="24"/>
          <w:szCs w:val="24"/>
          <w:lang w:val="kk-KZ"/>
        </w:rPr>
        <w:t>.б</w:t>
      </w:r>
      <w:proofErr w:type="gramEnd"/>
      <w:r w:rsidRPr="001E222E">
        <w:rPr>
          <w:rFonts w:ascii="Times New Roman" w:hAnsi="Times New Roman"/>
          <w:sz w:val="24"/>
          <w:szCs w:val="24"/>
          <w:lang w:val="kk-KZ"/>
        </w:rPr>
        <w:t>аза «adilet.kz»,2020ж.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E222E">
        <w:rPr>
          <w:rFonts w:ascii="Times New Roman" w:hAnsi="Times New Roman"/>
          <w:color w:val="000000"/>
          <w:sz w:val="24"/>
          <w:szCs w:val="24"/>
          <w:lang w:val="kk-KZ"/>
        </w:rPr>
        <w:t xml:space="preserve">3. </w:t>
      </w:r>
      <w:r w:rsidRPr="001E222E">
        <w:rPr>
          <w:rFonts w:ascii="Times New Roman" w:hAnsi="Times New Roman"/>
          <w:color w:val="000000"/>
          <w:sz w:val="24"/>
          <w:szCs w:val="24"/>
        </w:rPr>
        <w:t>Уголовный кодекс Республики Казахстан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1E222E">
        <w:rPr>
          <w:rFonts w:ascii="Times New Roman" w:hAnsi="Times New Roman"/>
          <w:color w:val="000000"/>
          <w:sz w:val="24"/>
          <w:szCs w:val="24"/>
        </w:rPr>
        <w:lastRenderedPageBreak/>
        <w:t>Кодекс Республики Казахстан от 3 июля 2014 года № 226-V ЗРК.</w:t>
      </w:r>
      <w:r w:rsidRPr="001E222E">
        <w:rPr>
          <w:rFonts w:ascii="Times New Roman" w:hAnsi="Times New Roman"/>
          <w:sz w:val="24"/>
          <w:szCs w:val="24"/>
          <w:lang w:val="kk-KZ"/>
        </w:rPr>
        <w:t xml:space="preserve"> эл</w:t>
      </w:r>
      <w:proofErr w:type="gramStart"/>
      <w:r w:rsidRPr="001E222E">
        <w:rPr>
          <w:rFonts w:ascii="Times New Roman" w:hAnsi="Times New Roman"/>
          <w:sz w:val="24"/>
          <w:szCs w:val="24"/>
          <w:lang w:val="kk-KZ"/>
        </w:rPr>
        <w:t>.б</w:t>
      </w:r>
      <w:proofErr w:type="gramEnd"/>
      <w:r w:rsidRPr="001E222E">
        <w:rPr>
          <w:rFonts w:ascii="Times New Roman" w:hAnsi="Times New Roman"/>
          <w:sz w:val="24"/>
          <w:szCs w:val="24"/>
          <w:lang w:val="kk-KZ"/>
        </w:rPr>
        <w:t>аза «adilet.kz»,2020ж.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E222E">
        <w:rPr>
          <w:rFonts w:ascii="Times New Roman" w:hAnsi="Times New Roman"/>
          <w:b/>
          <w:sz w:val="24"/>
          <w:szCs w:val="24"/>
          <w:lang w:val="kk-KZ"/>
        </w:rPr>
        <w:t>Специальная литература: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1E222E">
        <w:rPr>
          <w:rFonts w:ascii="Times New Roman" w:hAnsi="Times New Roman"/>
          <w:bCs/>
          <w:sz w:val="24"/>
          <w:szCs w:val="24"/>
          <w:lang w:val="kk-KZ"/>
        </w:rPr>
        <w:t>1</w:t>
      </w:r>
      <w:r w:rsidRPr="001E222E">
        <w:rPr>
          <w:rFonts w:ascii="Times New Roman" w:hAnsi="Times New Roman"/>
          <w:sz w:val="24"/>
          <w:szCs w:val="24"/>
          <w:lang w:val="kk-KZ"/>
        </w:rPr>
        <w:t xml:space="preserve">.  </w:t>
      </w:r>
      <w:r w:rsidRPr="001E222E">
        <w:rPr>
          <w:rFonts w:ascii="Times New Roman" w:hAnsi="Times New Roman"/>
          <w:bCs/>
          <w:sz w:val="24"/>
          <w:szCs w:val="24"/>
          <w:lang w:val="kk-KZ"/>
        </w:rPr>
        <w:t>Финансовое право Республики Казахстан: учеб. пособие / под ред. А.Е. Жатканбаевой. - Алматы, 2018. - 270 с.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1E222E">
        <w:rPr>
          <w:rFonts w:ascii="Times New Roman" w:hAnsi="Times New Roman"/>
          <w:bCs/>
          <w:sz w:val="24"/>
          <w:szCs w:val="24"/>
          <w:lang w:val="kk-KZ"/>
        </w:rPr>
        <w:t>2.  Капсалямова С.С. Финансовое право Республики Казахстан: Особенная часть: Учеб. пособие. - Алматы: ТехноЭрудит, 2020. - 321 с.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1E222E">
        <w:rPr>
          <w:rFonts w:ascii="Times New Roman" w:hAnsi="Times New Roman"/>
          <w:bCs/>
          <w:sz w:val="24"/>
          <w:szCs w:val="24"/>
          <w:lang w:val="kk-KZ"/>
        </w:rPr>
        <w:t>3. Қуаналиева Г.А. Қаржы құқығы: оқу құралы / Г.А. Қуаналиева. - Алматы: Қазақ университеті, 2017. - 162 б.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1E222E">
        <w:rPr>
          <w:rFonts w:ascii="Times New Roman" w:hAnsi="Times New Roman"/>
          <w:bCs/>
          <w:sz w:val="24"/>
          <w:szCs w:val="24"/>
          <w:lang w:val="kk-KZ"/>
        </w:rPr>
        <w:t>4. Елюбаев Ж.С. Ответственность за преступления в сфере финансово-кредитных отношений. Монография. - Алматы: 2009. - 208 с.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1E222E">
        <w:rPr>
          <w:rFonts w:ascii="Times New Roman" w:hAnsi="Times New Roman"/>
          <w:bCs/>
          <w:sz w:val="24"/>
          <w:szCs w:val="24"/>
          <w:lang w:val="kk-KZ"/>
        </w:rPr>
        <w:t>5.  Филин В.В. Современное состояние и тенденции развития административного права Республики Казахстан. Учебное пособие. – КЭУК, 2018. - 258 с.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1E222E">
        <w:rPr>
          <w:rFonts w:ascii="Times New Roman" w:hAnsi="Times New Roman"/>
          <w:bCs/>
          <w:sz w:val="24"/>
          <w:szCs w:val="24"/>
          <w:lang w:val="kk-KZ"/>
        </w:rPr>
        <w:t>6. Борчашвили И.Ш. Комментарий к Уголовному кодексу РК. Особенная часть (том 2). - Алматы: Жеті Жарғы, 2015. - 1120 с.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222E">
        <w:rPr>
          <w:rFonts w:ascii="Times New Roman" w:hAnsi="Times New Roman"/>
          <w:bCs/>
          <w:color w:val="000000"/>
          <w:spacing w:val="-6"/>
          <w:sz w:val="24"/>
          <w:szCs w:val="24"/>
        </w:rPr>
        <w:t>И</w:t>
      </w:r>
      <w:r w:rsidRPr="001E222E">
        <w:rPr>
          <w:rFonts w:ascii="Times New Roman" w:hAnsi="Times New Roman"/>
          <w:bCs/>
          <w:color w:val="000000"/>
          <w:spacing w:val="-4"/>
          <w:sz w:val="24"/>
          <w:szCs w:val="24"/>
        </w:rPr>
        <w:t>н</w:t>
      </w:r>
      <w:r w:rsidRPr="001E222E">
        <w:rPr>
          <w:rFonts w:ascii="Times New Roman" w:hAnsi="Times New Roman"/>
          <w:bCs/>
          <w:color w:val="000000"/>
          <w:spacing w:val="3"/>
          <w:sz w:val="24"/>
          <w:szCs w:val="24"/>
        </w:rPr>
        <w:t>т</w:t>
      </w:r>
      <w:r w:rsidRPr="001E222E">
        <w:rPr>
          <w:rFonts w:ascii="Times New Roman" w:hAnsi="Times New Roman"/>
          <w:bCs/>
          <w:color w:val="000000"/>
          <w:spacing w:val="12"/>
          <w:sz w:val="24"/>
          <w:szCs w:val="24"/>
        </w:rPr>
        <w:t>е</w:t>
      </w:r>
      <w:r w:rsidRPr="001E222E">
        <w:rPr>
          <w:rFonts w:ascii="Times New Roman" w:hAnsi="Times New Roman"/>
          <w:bCs/>
          <w:color w:val="000000"/>
          <w:spacing w:val="-11"/>
          <w:sz w:val="24"/>
          <w:szCs w:val="24"/>
        </w:rPr>
        <w:t>р</w:t>
      </w:r>
      <w:r w:rsidRPr="001E222E">
        <w:rPr>
          <w:rFonts w:ascii="Times New Roman" w:hAnsi="Times New Roman"/>
          <w:bCs/>
          <w:color w:val="000000"/>
          <w:spacing w:val="-1"/>
          <w:sz w:val="24"/>
          <w:szCs w:val="24"/>
        </w:rPr>
        <w:t>н</w:t>
      </w:r>
      <w:r w:rsidRPr="001E222E">
        <w:rPr>
          <w:rFonts w:ascii="Times New Roman" w:hAnsi="Times New Roman"/>
          <w:bCs/>
          <w:color w:val="000000"/>
          <w:spacing w:val="8"/>
          <w:sz w:val="24"/>
          <w:szCs w:val="24"/>
        </w:rPr>
        <w:t>е</w:t>
      </w:r>
      <w:r w:rsidRPr="001E222E">
        <w:rPr>
          <w:rFonts w:ascii="Times New Roman" w:hAnsi="Times New Roman"/>
          <w:bCs/>
          <w:color w:val="000000"/>
          <w:spacing w:val="7"/>
          <w:sz w:val="24"/>
          <w:szCs w:val="24"/>
        </w:rPr>
        <w:t>т</w:t>
      </w:r>
      <w:r w:rsidRPr="001E222E">
        <w:rPr>
          <w:rFonts w:ascii="Times New Roman" w:hAnsi="Times New Roman"/>
          <w:bCs/>
          <w:color w:val="000000"/>
          <w:spacing w:val="-5"/>
          <w:sz w:val="24"/>
          <w:szCs w:val="24"/>
        </w:rPr>
        <w:t>-</w:t>
      </w:r>
      <w:r w:rsidRPr="001E222E">
        <w:rPr>
          <w:rFonts w:ascii="Times New Roman" w:hAnsi="Times New Roman"/>
          <w:bCs/>
          <w:color w:val="000000"/>
          <w:spacing w:val="-11"/>
          <w:sz w:val="24"/>
          <w:szCs w:val="24"/>
        </w:rPr>
        <w:t>р</w:t>
      </w:r>
      <w:r w:rsidRPr="001E222E">
        <w:rPr>
          <w:rFonts w:ascii="Times New Roman" w:hAnsi="Times New Roman"/>
          <w:bCs/>
          <w:color w:val="000000"/>
          <w:spacing w:val="10"/>
          <w:sz w:val="24"/>
          <w:szCs w:val="24"/>
        </w:rPr>
        <w:t>е</w:t>
      </w:r>
      <w:r w:rsidRPr="001E222E">
        <w:rPr>
          <w:rFonts w:ascii="Times New Roman" w:hAnsi="Times New Roman"/>
          <w:bCs/>
          <w:color w:val="000000"/>
          <w:spacing w:val="-2"/>
          <w:sz w:val="24"/>
          <w:szCs w:val="24"/>
        </w:rPr>
        <w:t>с</w:t>
      </w:r>
      <w:r w:rsidRPr="001E222E">
        <w:rPr>
          <w:rFonts w:ascii="Times New Roman" w:hAnsi="Times New Roman"/>
          <w:bCs/>
          <w:color w:val="000000"/>
          <w:sz w:val="24"/>
          <w:szCs w:val="24"/>
        </w:rPr>
        <w:t>у</w:t>
      </w:r>
      <w:r w:rsidRPr="001E222E">
        <w:rPr>
          <w:rFonts w:ascii="Times New Roman" w:hAnsi="Times New Roman"/>
          <w:bCs/>
          <w:color w:val="000000"/>
          <w:spacing w:val="-11"/>
          <w:sz w:val="24"/>
          <w:szCs w:val="24"/>
        </w:rPr>
        <w:t>р</w:t>
      </w:r>
      <w:r w:rsidRPr="001E222E">
        <w:rPr>
          <w:rFonts w:ascii="Times New Roman" w:hAnsi="Times New Roman"/>
          <w:bCs/>
          <w:color w:val="000000"/>
          <w:spacing w:val="-4"/>
          <w:sz w:val="24"/>
          <w:szCs w:val="24"/>
        </w:rPr>
        <w:t>с</w:t>
      </w:r>
      <w:r w:rsidRPr="001E222E">
        <w:rPr>
          <w:rFonts w:ascii="Times New Roman" w:hAnsi="Times New Roman"/>
          <w:bCs/>
          <w:color w:val="000000"/>
          <w:spacing w:val="6"/>
          <w:sz w:val="24"/>
          <w:szCs w:val="24"/>
        </w:rPr>
        <w:t>ы</w:t>
      </w:r>
      <w:r w:rsidRPr="001E222E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1E222E" w:rsidRPr="001E222E" w:rsidRDefault="001E222E" w:rsidP="001E22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E222E">
        <w:rPr>
          <w:rFonts w:ascii="Times New Roman" w:hAnsi="Times New Roman"/>
          <w:color w:val="000000"/>
          <w:sz w:val="24"/>
          <w:szCs w:val="24"/>
        </w:rPr>
        <w:t>1.</w:t>
      </w:r>
      <w:r w:rsidRPr="001E222E">
        <w:rPr>
          <w:rFonts w:ascii="Times New Roman" w:hAnsi="Times New Roman"/>
          <w:sz w:val="24"/>
          <w:szCs w:val="24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5" w:history="1">
        <w:r w:rsidRPr="001E222E">
          <w:rPr>
            <w:rStyle w:val="a8"/>
            <w:rFonts w:ascii="Times New Roman" w:hAnsi="Times New Roman"/>
            <w:sz w:val="24"/>
            <w:szCs w:val="24"/>
          </w:rPr>
          <w:t>www.univer.kaznu.kz</w:t>
        </w:r>
      </w:hyperlink>
      <w:r w:rsidRPr="001E222E">
        <w:rPr>
          <w:rFonts w:ascii="Times New Roman" w:hAnsi="Times New Roman"/>
          <w:sz w:val="24"/>
          <w:szCs w:val="24"/>
        </w:rPr>
        <w:t xml:space="preserve"> в разделе УМКД.</w:t>
      </w:r>
    </w:p>
    <w:p w:rsidR="00E27C11" w:rsidRPr="001E222E" w:rsidRDefault="001E222E" w:rsidP="001E22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E222E">
        <w:rPr>
          <w:rFonts w:ascii="Times New Roman" w:hAnsi="Times New Roman"/>
          <w:sz w:val="24"/>
          <w:szCs w:val="24"/>
        </w:rPr>
        <w:t>2. Нормативные правовые акты в соответствии с темами дисциплины, доступные в правовой базе «Закон».</w:t>
      </w:r>
    </w:p>
    <w:sectPr w:rsidR="00E27C11" w:rsidRPr="001E222E" w:rsidSect="004B5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E10"/>
    <w:multiLevelType w:val="multilevel"/>
    <w:tmpl w:val="7B26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1145C"/>
    <w:multiLevelType w:val="multilevel"/>
    <w:tmpl w:val="859C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B1EE9"/>
    <w:multiLevelType w:val="multilevel"/>
    <w:tmpl w:val="226AC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121A9"/>
    <w:multiLevelType w:val="multilevel"/>
    <w:tmpl w:val="F668A4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B83EB3"/>
    <w:multiLevelType w:val="multilevel"/>
    <w:tmpl w:val="29DA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E3585"/>
    <w:multiLevelType w:val="multilevel"/>
    <w:tmpl w:val="E34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250CE4"/>
    <w:multiLevelType w:val="multilevel"/>
    <w:tmpl w:val="69B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7B6D20"/>
    <w:multiLevelType w:val="multilevel"/>
    <w:tmpl w:val="686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D673C5"/>
    <w:multiLevelType w:val="multilevel"/>
    <w:tmpl w:val="3074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9F5FF0"/>
    <w:multiLevelType w:val="multilevel"/>
    <w:tmpl w:val="A47A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BD03BA"/>
    <w:multiLevelType w:val="multilevel"/>
    <w:tmpl w:val="367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571F33"/>
    <w:rsid w:val="001E222E"/>
    <w:rsid w:val="004B5358"/>
    <w:rsid w:val="004C3035"/>
    <w:rsid w:val="0050637A"/>
    <w:rsid w:val="00524EF4"/>
    <w:rsid w:val="00571F33"/>
    <w:rsid w:val="00B762D2"/>
    <w:rsid w:val="00CA7AC1"/>
    <w:rsid w:val="00D56034"/>
    <w:rsid w:val="00E27C11"/>
    <w:rsid w:val="00FB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C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5"/>
    <w:uiPriority w:val="1"/>
    <w:qFormat/>
    <w:rsid w:val="00D56034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56034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4C3035"/>
    <w:pPr>
      <w:spacing w:after="120" w:line="259" w:lineRule="auto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4C3035"/>
    <w:rPr>
      <w:sz w:val="22"/>
      <w:szCs w:val="22"/>
    </w:rPr>
  </w:style>
  <w:style w:type="character" w:styleId="a8">
    <w:name w:val="Hyperlink"/>
    <w:uiPriority w:val="99"/>
    <w:unhideWhenUsed/>
    <w:rsid w:val="001E22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3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9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7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5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er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8</cp:revision>
  <dcterms:created xsi:type="dcterms:W3CDTF">2020-12-01T06:20:00Z</dcterms:created>
  <dcterms:modified xsi:type="dcterms:W3CDTF">2020-12-01T18:07:00Z</dcterms:modified>
</cp:coreProperties>
</file>